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t>ACR Poker CEO Phil Nagy Makes Two Final Tables as New Replayer Puts Every Hand on Display</w:t>
      </w:r>
    </w:p>
    <w:p>
      <w:pPr>
        <w:spacing w:after="200"/>
      </w:pPr>
      <w:r>
        <w:rPr>
          <w:i/>
          <w:sz w:val="22"/>
        </w:rPr>
        <w:t>Justsomefish72 collected $88,800 across Phil's Thrill and Mini Phil's Thrill on OSS XL's opening Sunday, while ACR Poker's new Final Table Replayer adds a new layer of visibility to completed tournament action.</w:t>
      </w:r>
    </w:p>
    <w:p>
      <w:r>
        <w:t>ACR Poker CEO Phil Nagy reached two final tables on September 6 in the high-stakes tournament family that carries his name. The results were notable on their own. They also arrived at the right time to demonstrate ACR Poker's newly launched Final Table Replayer, which lets anyone revisit completed final tables with every player's hole cards visible.</w:t>
      </w:r>
    </w:p>
    <w:p>
      <w:r>
        <w:t>The story connects three developments at once: Nagy's participation in his own marquee events, the launch of the standalone replay library, and the start of OSS XL, ACR Poker's September series with 336 events and more than $50 million in guarantees.</w:t>
      </w:r>
    </w:p>
    <w:p>
      <w:pPr>
        <w:pStyle w:val="Heading1"/>
      </w:pPr>
      <w:r>
        <w:t>Nagy Reaches Two Final Tables on the Same Sunday</w:t>
      </w:r>
    </w:p>
    <w:p>
      <w:r>
        <w:t>Playing as Justsomefish72, Nagy first reached the final table of the $10,300 Phil's Thrill. The 26-entry No-Limit Hold'em event generated a $260,000 prize pool, and Nagy finished second for $78,000 behind winner OMGHilarious.</w:t>
      </w:r>
    </w:p>
    <w:p>
      <w:r>
        <w:t>He then made another final table in the $2,650 Mini Phil's Thrill. That tournament drew 36 entries and produced a $90,000 prize pool. Nagy finished fifth for $10,800, taking his combined Sunday payouts to $88,800.</w:t>
      </w:r>
    </w:p>
    <w:p>
      <w:r>
        <w:t>Nagy created the Phil's Thrill family to bring regular high-stakes action to ACR Poker, while also giving him opportunities to compete directly with the field. The original $10,300 event was later joined by the $2,650 Mini Phil's Thrill, giving the CEO recurring marquee games in which he is part of the field rather than watching from outside it.</w:t>
      </w:r>
    </w:p>
    <w:p>
      <w:pPr>
        <w:pStyle w:val="Heading1"/>
      </w:pPr>
      <w:r>
        <w:t>A New Way to Review What Happened</w:t>
      </w:r>
    </w:p>
    <w:p>
      <w:r>
        <w:t xml:space="preserve">Four days before those results, ACR Poker officially launched the standalone </w:t>
      </w:r>
      <w:hyperlink r:id="rId9">
        <w:r>
          <w:rPr>
            <w:color w:val="0563C1"/>
            <w:u w:val="single"/>
          </w:rPr>
          <w:t>ACR FT Replayer</w:t>
        </w:r>
      </w:hyperlink>
      <w:r>
        <w:t>. The free browser tool lets anyone replay completed ACR Poker final tables from start to finish with all players' hole cards revealed. It does not require an ACR Poker account or a software download.</w:t>
      </w:r>
    </w:p>
    <w:p>
      <w:r>
        <w:t>ACR Poker says every tournament final table is automatically published after completion. Players can search for a specific event, revisit a table they played or open a recent final table to study how stacks, ranges and decisions changed as the payouts increased.</w:t>
      </w:r>
    </w:p>
    <w:p>
      <w:r>
        <w:t>Nagy is also framing that visibility as another way to support confidence around completed tournament action. The Replayer does not itself prove or guarantee fair play, but it gives players substantially more information to inspect after the final table is over.</w:t>
      </w:r>
    </w:p>
    <w:p>
      <w:r>
        <w:t>"It is great for me to see some of the best players in the world show up each week with the confidence to play against me knowing I am the CEO of the site," Nagy said. "The Final Table Replayer adds another layer to that confidence because once the final table is over, anyone can go back through every hand with every hole card exposed. And if anyone still thinks I am getting special treatment, SharkScope currently has me down more than $600,000 in scheduled WPN tournaments, so that probably helps too. With OSS XL running right now, it is also a great study tool."</w:t>
      </w:r>
    </w:p>
    <w:p>
      <w:pPr>
        <w:pStyle w:val="Heading1"/>
      </w:pPr>
      <w:r>
        <w:t>The SharkScope Joke Has a Number Behind It</w:t>
      </w:r>
    </w:p>
    <w:p>
      <w:r>
        <w:t>The supporting SharkScope screenshot supplied for this story lists Justsomefish72 at negative $619,629 in profit across 222 scheduled WPN tournaments, with $674,416 in cashes and an average stake of $4,134. Third-party tournament databases can have coverage limitations, so the more relevant transparency point is the one players can inspect directly: the final-table cards and actions themselves.</w:t>
      </w:r>
    </w:p>
    <w:p>
      <w:pPr>
        <w:pStyle w:val="Heading1"/>
      </w:pPr>
      <w:r>
        <w:t>Mini Phil's Thrill PLO Makes Its Debut</w:t>
      </w:r>
    </w:p>
    <w:p>
      <w:r>
        <w:t>September 6 also marked the first Mini Phil's Thrill PLO. The $2,650 Pot-Limit Omaha event drew 54 entries and generated a $135,000 prize pool. omahafyarrolls won the debut for $37,800, while Brian Hastings finished second for $27,000. ACR Poker plans for the PLO tournament to continue as a weekly staple.</w:t>
      </w:r>
    </w:p>
    <w:p>
      <w:r>
        <w:t>The addition gives the namesake series another format and gives Nagy another recurring high-stakes event in which to play alongside the site's regular player pool.</w:t>
      </w:r>
    </w:p>
    <w:p>
      <w:pPr>
        <w:pStyle w:val="Heading1"/>
      </w:pPr>
      <w:r>
        <w:t>OSS XL Should Fill the Replay Library Quickly</w:t>
      </w:r>
    </w:p>
    <w:p>
      <w:r>
        <w:t xml:space="preserve">The new tool arrives during a busy stretch. </w:t>
      </w:r>
      <w:hyperlink r:id="rId10">
        <w:r>
          <w:rPr>
            <w:color w:val="0563C1"/>
            <w:u w:val="single"/>
          </w:rPr>
          <w:t>OSS XL</w:t>
        </w:r>
      </w:hyperlink>
      <w:r>
        <w:t xml:space="preserve"> runs September 6-29 with 336 events and more than $50 million in guarantees. The schedule includes three Main Events, four major multi-flights and 10 Nosebleed Stakes tournaments, plus more than $60,000 in added cash and tournament tickets through the leaderboard competition.</w:t>
      </w:r>
    </w:p>
    <w:p>
      <w:r>
        <w:t>Every completed final table from that schedule adds another set of real tournament decisions to the Replayer. Players can review opponents, compare assumptions with the actual hole cards and find spots worth studying again.</w:t>
      </w:r>
    </w:p>
    <w:p>
      <w:r>
        <w:t>For poker fans, it also changes how a result can be consumed. Instead of seeing only that a player won $130,000 or that the CEO finished second, they can go back through the sequence and see how the table actually got there.</w:t>
      </w:r>
    </w:p>
    <w:p>
      <w:pPr>
        <w:pStyle w:val="Heading1"/>
      </w:pPr>
      <w:r>
        <w:t>The CEO's Cards Are Part of the Same Library</w:t>
      </w:r>
    </w:p>
    <w:p>
      <w:r>
        <w:t>That is the useful twist in Nagy's Sunday. Phil's Thrill gives the CEO opportunities to get into the game himself, and the new Replayer means his cards at a completed final table are exposed in the same format as everyone else's.</w:t>
      </w:r>
    </w:p>
    <w:p>
      <w:r>
        <w:t>For ACR Poker, the message is not that replay visibility replaces game security. It is that players can see more of what happened after a tournament is complete. Nagy's two final tables gave that idea a convenient first-week example: when the person running the site reaches the business end of the tournament, the hands are still there to be reviewed.</w:t>
      </w:r>
    </w:p>
    <w:p>
      <w:pPr>
        <w:pStyle w:val="Heading1"/>
      </w:pPr>
      <w:r>
        <w:t>About ACR Poker</w:t>
      </w:r>
    </w:p>
    <w:p>
      <w:r>
        <w:t>ACR Poker has been a leader in online poker since 2001, serving players across the U.S., Latin America, and beyond. The online poker site is renowned for massive tournament guarantees and innovative formats. ACR also has a rewarding loyalty ecosystem, including rakeback, reload bonuses, and leaderboard races.</w:t>
      </w:r>
    </w:p>
    <w:sectPr w:rsidR="00FC693F" w:rsidRPr="0006063C" w:rsidSect="00034616">
      <w:pgSz w:w="12240" w:h="15840"/>
      <w:pgMar w:top="1037" w:right="1224" w:bottom="1037"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252" w:lineRule="auto"/>
    </w:pPr>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60" w:after="100"/>
      <w:outlineLvl w:val="0"/>
    </w:pPr>
    <w:rPr>
      <w:rFonts w:asciiTheme="majorHAnsi" w:eastAsiaTheme="majorEastAsia" w:hAnsiTheme="majorHAnsi" w:cstheme="majorBidi" w:ascii="Arial" w:hAnsi="Arial"/>
      <w:b/>
      <w:bCs/>
      <w:color w:val="111111"/>
      <w:sz w:val="26"/>
      <w:szCs w:val="28"/>
    </w:rPr>
  </w:style>
  <w:style w:type="paragraph" w:styleId="Heading2">
    <w:name w:val="heading 2"/>
    <w:basedOn w:val="Normal"/>
    <w:next w:val="Normal"/>
    <w:link w:val="Heading2Char"/>
    <w:uiPriority w:val="9"/>
    <w:unhideWhenUsed/>
    <w:qFormat/>
    <w:rsid w:val="00FC693F"/>
    <w:pPr>
      <w:keepNext/>
      <w:keepLines/>
      <w:spacing w:before="160" w:after="100"/>
      <w:outlineLvl w:val="1"/>
    </w:pPr>
    <w:rPr>
      <w:rFonts w:asciiTheme="majorHAnsi" w:eastAsiaTheme="majorEastAsia" w:hAnsiTheme="majorHAnsi" w:cstheme="majorBidi" w:ascii="Arial" w:hAnsi="Arial"/>
      <w:b/>
      <w:bCs/>
      <w:color w:val="333333"/>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00" w:line="240" w:lineRule="auto" w:before="160"/>
      <w:contextualSpacing/>
    </w:pPr>
    <w:rPr>
      <w:rFonts w:asciiTheme="majorHAnsi" w:eastAsiaTheme="majorEastAsia" w:hAnsiTheme="majorHAnsi" w:cstheme="majorBidi" w:ascii="Arial" w:hAnsi="Arial"/>
      <w:b/>
      <w:color w:val="111111"/>
      <w:spacing w:val="5"/>
      <w:kern w:val="28"/>
      <w:sz w:val="3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replay.acrpoker.eu" TargetMode="External"/><Relationship Id="rId10" Type="http://schemas.openxmlformats.org/officeDocument/2006/relationships/hyperlink" Target="https://www.acrpoker.eu/tournaments/oss-x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