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D7C9A" w14:textId="77777777" w:rsidR="001D6D00" w:rsidRDefault="0025292C">
      <w:pPr>
        <w:pStyle w:val="Default"/>
        <w:suppressAutoHyphens/>
        <w:spacing w:before="0" w:after="240" w:line="240" w:lineRule="auto"/>
        <w:rPr>
          <w:rFonts w:ascii="Times Roman" w:eastAsia="Times Roman" w:hAnsi="Times Roman" w:cs="Times Roman"/>
          <w:b/>
          <w:bCs/>
          <w:sz w:val="24"/>
          <w:szCs w:val="24"/>
        </w:rPr>
      </w:pPr>
      <w:r>
        <w:rPr>
          <w:rFonts w:ascii="Times Roman" w:hAnsi="Times Roman"/>
          <w:b/>
          <w:bCs/>
          <w:sz w:val="24"/>
          <w:szCs w:val="24"/>
        </w:rPr>
        <w:t>A</w:t>
      </w:r>
      <w:r>
        <w:rPr>
          <w:rFonts w:ascii="Times Roman" w:hAnsi="Times Roman"/>
          <w:b/>
          <w:bCs/>
          <w:sz w:val="24"/>
          <w:szCs w:val="24"/>
          <w:lang w:val="de-DE"/>
        </w:rPr>
        <w:t>CR Poker</w:t>
      </w:r>
      <w:r>
        <w:rPr>
          <w:rFonts w:ascii="Times Roman" w:hAnsi="Times Roman"/>
          <w:b/>
          <w:bCs/>
          <w:sz w:val="24"/>
          <w:szCs w:val="24"/>
          <w:rtl/>
        </w:rPr>
        <w:t>’</w:t>
      </w:r>
      <w:r>
        <w:rPr>
          <w:rFonts w:ascii="Times Roman" w:hAnsi="Times Roman"/>
          <w:b/>
          <w:bCs/>
          <w:sz w:val="24"/>
          <w:szCs w:val="24"/>
        </w:rPr>
        <w:t>s Online Super Series Recap: Huge Prize Pools, Big Winners, and Serious Value</w:t>
      </w:r>
    </w:p>
    <w:p w14:paraId="12B1EF39" w14:textId="5421A32B" w:rsidR="001D6D00" w:rsidRDefault="0025292C">
      <w:pPr>
        <w:pStyle w:val="Default"/>
        <w:suppressAutoHyphens/>
        <w:spacing w:before="0" w:after="240" w:line="240" w:lineRule="auto"/>
        <w:rPr>
          <w:rFonts w:ascii="Times Roman" w:eastAsia="Times Roman" w:hAnsi="Times Roman" w:cs="Times Roman"/>
          <w:sz w:val="24"/>
          <w:szCs w:val="24"/>
        </w:rPr>
      </w:pPr>
      <w:r>
        <w:rPr>
          <w:rFonts w:ascii="Times Roman" w:hAnsi="Times Roman"/>
          <w:sz w:val="24"/>
          <w:szCs w:val="24"/>
          <w:lang w:val="de-DE"/>
        </w:rPr>
        <w:t>ACR Poker</w:t>
      </w:r>
      <w:r>
        <w:rPr>
          <w:rFonts w:ascii="Times Roman" w:hAnsi="Times Roman"/>
          <w:sz w:val="24"/>
          <w:szCs w:val="24"/>
          <w:rtl/>
        </w:rPr>
        <w:t>’</w:t>
      </w:r>
      <w:r>
        <w:rPr>
          <w:rFonts w:ascii="Times Roman" w:hAnsi="Times Roman"/>
          <w:sz w:val="24"/>
          <w:szCs w:val="24"/>
        </w:rPr>
        <w:t>s flagship Online Super Series has officially wrapped</w:t>
      </w:r>
      <w:r w:rsidR="00122E00">
        <w:rPr>
          <w:rFonts w:ascii="Times Roman" w:hAnsi="Times Roman"/>
          <w:sz w:val="24"/>
          <w:szCs w:val="24"/>
        </w:rPr>
        <w:t xml:space="preserve"> up</w:t>
      </w:r>
      <w:r>
        <w:rPr>
          <w:rFonts w:ascii="Times Roman" w:hAnsi="Times Roman"/>
          <w:sz w:val="24"/>
          <w:szCs w:val="24"/>
        </w:rPr>
        <w:t>, and the final numbers were massive.</w:t>
      </w:r>
    </w:p>
    <w:p w14:paraId="4F3317ED" w14:textId="77777777" w:rsidR="001D6D00" w:rsidRDefault="0025292C">
      <w:pPr>
        <w:pStyle w:val="Default"/>
        <w:suppressAutoHyphens/>
        <w:spacing w:before="0" w:after="240" w:line="240" w:lineRule="auto"/>
        <w:rPr>
          <w:rFonts w:ascii="Times Roman" w:eastAsia="Times Roman" w:hAnsi="Times Roman" w:cs="Times Roman"/>
          <w:sz w:val="24"/>
          <w:szCs w:val="24"/>
        </w:rPr>
      </w:pPr>
      <w:r>
        <w:rPr>
          <w:rFonts w:ascii="Times Roman" w:hAnsi="Times Roman"/>
          <w:sz w:val="24"/>
          <w:szCs w:val="24"/>
        </w:rPr>
        <w:t>The two-week OSS schedule awarded $22,690,932 across 171 events, clearing its original $20 million guarantee and closing out one of the biggest online tournament series of the spring.</w:t>
      </w:r>
    </w:p>
    <w:p w14:paraId="7629BE1B" w14:textId="283D2BD8" w:rsidR="001D6D00" w:rsidRDefault="0025292C">
      <w:pPr>
        <w:pStyle w:val="Default"/>
        <w:suppressAutoHyphens/>
        <w:spacing w:before="0" w:after="240" w:line="240" w:lineRule="auto"/>
        <w:rPr>
          <w:rFonts w:ascii="Times Roman" w:eastAsia="Times Roman" w:hAnsi="Times Roman" w:cs="Times Roman"/>
          <w:sz w:val="24"/>
          <w:szCs w:val="24"/>
        </w:rPr>
      </w:pPr>
      <w:r>
        <w:rPr>
          <w:rFonts w:ascii="Times Roman" w:hAnsi="Times Roman"/>
          <w:sz w:val="24"/>
          <w:szCs w:val="24"/>
        </w:rPr>
        <w:t xml:space="preserve">For players, that meant big prize pools, a wide range of buy-ins, and major scores across the board. From lower-stakes events to </w:t>
      </w:r>
      <w:r w:rsidR="00B76530">
        <w:rPr>
          <w:rFonts w:ascii="Times Roman" w:hAnsi="Times Roman"/>
          <w:sz w:val="24"/>
          <w:szCs w:val="24"/>
        </w:rPr>
        <w:t>large</w:t>
      </w:r>
      <w:r>
        <w:rPr>
          <w:rFonts w:ascii="Times Roman" w:hAnsi="Times Roman"/>
          <w:sz w:val="24"/>
          <w:szCs w:val="24"/>
        </w:rPr>
        <w:t xml:space="preserve"> buy-in Main Events, the series delivered plenty of value from start to finish.</w:t>
      </w:r>
    </w:p>
    <w:p w14:paraId="3A6EF7F0" w14:textId="77777777" w:rsidR="001D6D00" w:rsidRDefault="0025292C">
      <w:pPr>
        <w:pStyle w:val="Default"/>
        <w:suppressAutoHyphens/>
        <w:spacing w:before="0" w:after="240" w:line="240" w:lineRule="auto"/>
        <w:rPr>
          <w:rFonts w:ascii="Times Roman" w:eastAsia="Times Roman" w:hAnsi="Times Roman" w:cs="Times Roman"/>
          <w:b/>
          <w:bCs/>
          <w:sz w:val="24"/>
          <w:szCs w:val="24"/>
        </w:rPr>
      </w:pPr>
      <w:r>
        <w:rPr>
          <w:rFonts w:ascii="Times Roman" w:hAnsi="Times Roman"/>
          <w:b/>
          <w:bCs/>
          <w:sz w:val="24"/>
          <w:szCs w:val="24"/>
        </w:rPr>
        <w:t>Main Events Lead the Way</w:t>
      </w:r>
    </w:p>
    <w:p w14:paraId="4E2A7BD7" w14:textId="77777777" w:rsidR="001D6D00" w:rsidRDefault="0025292C">
      <w:pPr>
        <w:pStyle w:val="Default"/>
        <w:suppressAutoHyphens/>
        <w:spacing w:before="0" w:after="240" w:line="240" w:lineRule="auto"/>
        <w:rPr>
          <w:rFonts w:ascii="Times Roman" w:eastAsia="Times Roman" w:hAnsi="Times Roman" w:cs="Times Roman"/>
          <w:sz w:val="24"/>
          <w:szCs w:val="24"/>
        </w:rPr>
      </w:pPr>
      <w:r>
        <w:rPr>
          <w:rFonts w:ascii="Times Roman" w:hAnsi="Times Roman"/>
          <w:sz w:val="24"/>
          <w:szCs w:val="24"/>
        </w:rPr>
        <w:t xml:space="preserve">The biggest prize pool of the series came in the $2,650 Main Event, which carried a $1.5 million guarantee and ended up generating $2,055,000. Player </w:t>
      </w:r>
      <w:proofErr w:type="spellStart"/>
      <w:r>
        <w:rPr>
          <w:rFonts w:ascii="Times Roman" w:hAnsi="Times Roman"/>
          <w:sz w:val="24"/>
          <w:szCs w:val="24"/>
        </w:rPr>
        <w:t>omahafyrarolls</w:t>
      </w:r>
      <w:proofErr w:type="spellEnd"/>
      <w:r>
        <w:rPr>
          <w:rFonts w:ascii="Times Roman" w:hAnsi="Times Roman"/>
          <w:sz w:val="24"/>
          <w:szCs w:val="24"/>
        </w:rPr>
        <w:t xml:space="preserve"> took it down for $326,078.</w:t>
      </w:r>
    </w:p>
    <w:p w14:paraId="4EDDD626" w14:textId="77777777" w:rsidR="001D6D00" w:rsidRDefault="0025292C">
      <w:pPr>
        <w:pStyle w:val="Default"/>
        <w:suppressAutoHyphens/>
        <w:spacing w:before="0" w:after="240" w:line="240" w:lineRule="auto"/>
        <w:rPr>
          <w:rFonts w:ascii="Times Roman" w:eastAsia="Times Roman" w:hAnsi="Times Roman" w:cs="Times Roman"/>
          <w:sz w:val="24"/>
          <w:szCs w:val="24"/>
        </w:rPr>
      </w:pPr>
      <w:r>
        <w:rPr>
          <w:rFonts w:ascii="Times Roman" w:hAnsi="Times Roman"/>
          <w:sz w:val="24"/>
          <w:szCs w:val="24"/>
        </w:rPr>
        <w:t xml:space="preserve">The $1,050 Main Event also beat its $1.5 million guarantee, finishing with a $1,863,000 prize pool. </w:t>
      </w:r>
      <w:proofErr w:type="spellStart"/>
      <w:r>
        <w:rPr>
          <w:rFonts w:ascii="Times Roman" w:hAnsi="Times Roman"/>
          <w:sz w:val="24"/>
          <w:szCs w:val="24"/>
        </w:rPr>
        <w:t>MikeObama</w:t>
      </w:r>
      <w:proofErr w:type="spellEnd"/>
      <w:r>
        <w:rPr>
          <w:rFonts w:ascii="Times Roman" w:hAnsi="Times Roman"/>
          <w:sz w:val="24"/>
          <w:szCs w:val="24"/>
        </w:rPr>
        <w:t xml:space="preserve"> came out on top there, earning $324,124.</w:t>
      </w:r>
    </w:p>
    <w:p w14:paraId="2F6D50FD" w14:textId="291F9F90" w:rsidR="001D6D00" w:rsidRDefault="0025292C">
      <w:pPr>
        <w:pStyle w:val="Default"/>
        <w:suppressAutoHyphens/>
        <w:spacing w:before="0" w:after="240" w:line="240" w:lineRule="auto"/>
        <w:rPr>
          <w:rFonts w:ascii="Times Roman" w:eastAsia="Times Roman" w:hAnsi="Times Roman" w:cs="Times Roman"/>
          <w:sz w:val="24"/>
          <w:szCs w:val="24"/>
        </w:rPr>
      </w:pPr>
      <w:r>
        <w:rPr>
          <w:rFonts w:ascii="Times Roman" w:hAnsi="Times Roman"/>
          <w:sz w:val="24"/>
          <w:szCs w:val="24"/>
        </w:rPr>
        <w:t xml:space="preserve">At a more accessible price point, the $215 Main Event drew 4,844 entries and </w:t>
      </w:r>
      <w:r w:rsidR="00867A69">
        <w:rPr>
          <w:rFonts w:ascii="Times Roman" w:hAnsi="Times Roman"/>
          <w:sz w:val="24"/>
          <w:szCs w:val="24"/>
        </w:rPr>
        <w:t>had a prize pool that match</w:t>
      </w:r>
      <w:r>
        <w:rPr>
          <w:rFonts w:ascii="Times Roman" w:hAnsi="Times Roman"/>
          <w:sz w:val="24"/>
          <w:szCs w:val="24"/>
        </w:rPr>
        <w:t xml:space="preserve">ed its $1 million guarantee. Cucumber19 won that one for $146,021, showing again why </w:t>
      </w:r>
      <w:r w:rsidR="002F1440">
        <w:rPr>
          <w:rFonts w:ascii="Times Roman" w:hAnsi="Times Roman"/>
          <w:sz w:val="24"/>
          <w:szCs w:val="24"/>
        </w:rPr>
        <w:t xml:space="preserve">the </w:t>
      </w:r>
      <w:r>
        <w:rPr>
          <w:rFonts w:ascii="Times Roman" w:hAnsi="Times Roman"/>
          <w:sz w:val="24"/>
          <w:szCs w:val="24"/>
        </w:rPr>
        <w:t>OSS gives players at different bankroll levels a shot at serious payouts.</w:t>
      </w:r>
    </w:p>
    <w:p w14:paraId="0FC8C3F1" w14:textId="77777777" w:rsidR="001D6D00" w:rsidRDefault="0025292C">
      <w:pPr>
        <w:pStyle w:val="Default"/>
        <w:suppressAutoHyphens/>
        <w:spacing w:before="0" w:after="240" w:line="240" w:lineRule="auto"/>
        <w:rPr>
          <w:rFonts w:ascii="Times Roman" w:eastAsia="Times Roman" w:hAnsi="Times Roman" w:cs="Times Roman"/>
          <w:b/>
          <w:bCs/>
          <w:sz w:val="24"/>
          <w:szCs w:val="24"/>
        </w:rPr>
      </w:pPr>
      <w:r>
        <w:rPr>
          <w:rFonts w:ascii="Times Roman" w:hAnsi="Times Roman"/>
          <w:b/>
          <w:bCs/>
          <w:sz w:val="24"/>
          <w:szCs w:val="24"/>
        </w:rPr>
        <w:t>Other Big Winners</w:t>
      </w:r>
    </w:p>
    <w:p w14:paraId="2411B9B6" w14:textId="574F4DF7" w:rsidR="001D6D00" w:rsidRDefault="0025292C">
      <w:pPr>
        <w:pStyle w:val="Default"/>
        <w:suppressAutoHyphens/>
        <w:spacing w:before="0" w:after="240" w:line="240" w:lineRule="auto"/>
        <w:rPr>
          <w:rFonts w:ascii="Times Roman" w:eastAsia="Times Roman" w:hAnsi="Times Roman" w:cs="Times Roman"/>
          <w:sz w:val="24"/>
          <w:szCs w:val="24"/>
        </w:rPr>
      </w:pPr>
      <w:r>
        <w:rPr>
          <w:rFonts w:ascii="Times Roman" w:hAnsi="Times Roman"/>
          <w:sz w:val="24"/>
          <w:szCs w:val="24"/>
        </w:rPr>
        <w:t xml:space="preserve">The $630 Main Multi-Flight also finished above </w:t>
      </w:r>
      <w:r w:rsidR="002A3B99">
        <w:rPr>
          <w:rFonts w:ascii="Times Roman" w:hAnsi="Times Roman"/>
          <w:sz w:val="24"/>
          <w:szCs w:val="24"/>
        </w:rPr>
        <w:t xml:space="preserve">its </w:t>
      </w:r>
      <w:r>
        <w:rPr>
          <w:rFonts w:ascii="Times Roman" w:hAnsi="Times Roman"/>
          <w:sz w:val="24"/>
          <w:szCs w:val="24"/>
        </w:rPr>
        <w:t xml:space="preserve">guarantee, reaching $1,161,600 in total prize money. </w:t>
      </w:r>
      <w:proofErr w:type="spellStart"/>
      <w:r>
        <w:rPr>
          <w:rFonts w:ascii="Times Roman" w:hAnsi="Times Roman"/>
          <w:sz w:val="24"/>
          <w:szCs w:val="24"/>
        </w:rPr>
        <w:t>RaggedRobin</w:t>
      </w:r>
      <w:proofErr w:type="spellEnd"/>
      <w:r>
        <w:rPr>
          <w:rFonts w:ascii="Times Roman" w:hAnsi="Times Roman"/>
          <w:sz w:val="24"/>
          <w:szCs w:val="24"/>
        </w:rPr>
        <w:t xml:space="preserve"> turned that run into a $193,561 win.</w:t>
      </w:r>
    </w:p>
    <w:p w14:paraId="570E47B1" w14:textId="77777777" w:rsidR="001D6D00" w:rsidRDefault="0025292C">
      <w:pPr>
        <w:pStyle w:val="Default"/>
        <w:suppressAutoHyphens/>
        <w:spacing w:before="0" w:after="240" w:line="240" w:lineRule="auto"/>
        <w:rPr>
          <w:rFonts w:ascii="Times Roman" w:eastAsia="Times Roman" w:hAnsi="Times Roman" w:cs="Times Roman"/>
          <w:sz w:val="24"/>
          <w:szCs w:val="24"/>
        </w:rPr>
      </w:pPr>
      <w:r>
        <w:rPr>
          <w:rFonts w:ascii="Times Roman" w:hAnsi="Times Roman"/>
          <w:sz w:val="24"/>
          <w:szCs w:val="24"/>
        </w:rPr>
        <w:t xml:space="preserve">There was also strong value in the $66 event with a $250,000 guarantee, which ended with a $252,000 prize pool. </w:t>
      </w:r>
      <w:proofErr w:type="spellStart"/>
      <w:r>
        <w:rPr>
          <w:rFonts w:ascii="Times Roman" w:hAnsi="Times Roman"/>
          <w:sz w:val="24"/>
          <w:szCs w:val="24"/>
        </w:rPr>
        <w:t>SolanaStar</w:t>
      </w:r>
      <w:proofErr w:type="spellEnd"/>
      <w:r>
        <w:rPr>
          <w:rFonts w:ascii="Times Roman" w:hAnsi="Times Roman"/>
          <w:sz w:val="24"/>
          <w:szCs w:val="24"/>
        </w:rPr>
        <w:t xml:space="preserve"> claimed the title and $29,108.</w:t>
      </w:r>
    </w:p>
    <w:p w14:paraId="59E14391" w14:textId="77777777" w:rsidR="001D6D00" w:rsidRDefault="0025292C">
      <w:pPr>
        <w:pStyle w:val="Default"/>
        <w:suppressAutoHyphens/>
        <w:spacing w:before="0" w:after="240" w:line="240" w:lineRule="auto"/>
        <w:rPr>
          <w:rFonts w:ascii="Times Roman" w:eastAsia="Times Roman" w:hAnsi="Times Roman" w:cs="Times Roman"/>
          <w:b/>
          <w:bCs/>
          <w:sz w:val="24"/>
          <w:szCs w:val="24"/>
        </w:rPr>
      </w:pPr>
      <w:r>
        <w:rPr>
          <w:rFonts w:ascii="Times Roman" w:hAnsi="Times Roman"/>
          <w:b/>
          <w:bCs/>
          <w:sz w:val="24"/>
          <w:szCs w:val="24"/>
        </w:rPr>
        <w:t>Mystery Bounty Value and Leaderboard Races</w:t>
      </w:r>
    </w:p>
    <w:p w14:paraId="31E9EB97" w14:textId="01DE80C7" w:rsidR="001D6D00" w:rsidRDefault="002A3B99">
      <w:pPr>
        <w:pStyle w:val="Default"/>
        <w:suppressAutoHyphens/>
        <w:spacing w:before="0" w:after="240" w:line="240" w:lineRule="auto"/>
        <w:rPr>
          <w:rFonts w:ascii="Times Roman" w:eastAsia="Times Roman" w:hAnsi="Times Roman" w:cs="Times Roman"/>
          <w:sz w:val="24"/>
          <w:szCs w:val="24"/>
        </w:rPr>
      </w:pPr>
      <w:r>
        <w:rPr>
          <w:rFonts w:ascii="Times Roman" w:hAnsi="Times Roman"/>
          <w:sz w:val="24"/>
          <w:szCs w:val="24"/>
        </w:rPr>
        <w:t>Three Mystery Bounty events added extra value during the closing stretch, including overlays in the $109 buy-in $750K GTD, $33 buy-in $150K GTD, and $5.50 buy-in $75K GTD.</w:t>
      </w:r>
    </w:p>
    <w:p w14:paraId="75FFD87E" w14:textId="77777777" w:rsidR="001D6D00" w:rsidRDefault="0025292C">
      <w:pPr>
        <w:pStyle w:val="Default"/>
        <w:suppressAutoHyphens/>
        <w:spacing w:before="0" w:after="240" w:line="240" w:lineRule="auto"/>
        <w:rPr>
          <w:rFonts w:ascii="Times Roman" w:eastAsia="Times Roman" w:hAnsi="Times Roman" w:cs="Times Roman"/>
          <w:sz w:val="24"/>
          <w:szCs w:val="24"/>
        </w:rPr>
      </w:pPr>
      <w:r>
        <w:rPr>
          <w:rFonts w:ascii="Times Roman" w:hAnsi="Times Roman"/>
          <w:sz w:val="24"/>
          <w:szCs w:val="24"/>
        </w:rPr>
        <w:t>The OSS leaderboards also came down to the wire. KOOLADE55 won the Low Leaderboard for $4,000, while POT0FGREED topped the High Leaderboard for $10,000. In total, ACR Poker awarded $30,500 in leaderboard prizes, all funded directly by the site.</w:t>
      </w:r>
    </w:p>
    <w:p w14:paraId="73215567" w14:textId="77777777" w:rsidR="001D6D00" w:rsidRDefault="0025292C">
      <w:pPr>
        <w:pStyle w:val="Default"/>
        <w:suppressAutoHyphens/>
        <w:spacing w:before="0" w:after="240" w:line="240" w:lineRule="auto"/>
        <w:rPr>
          <w:rFonts w:ascii="Times Roman" w:eastAsia="Times Roman" w:hAnsi="Times Roman" w:cs="Times Roman"/>
          <w:b/>
          <w:bCs/>
          <w:sz w:val="24"/>
          <w:szCs w:val="24"/>
        </w:rPr>
      </w:pPr>
      <w:r>
        <w:rPr>
          <w:rFonts w:ascii="Times Roman" w:hAnsi="Times Roman"/>
          <w:b/>
          <w:bCs/>
          <w:sz w:val="24"/>
          <w:szCs w:val="24"/>
        </w:rPr>
        <w:t>Another Big OSS in the Books</w:t>
      </w:r>
    </w:p>
    <w:p w14:paraId="60D64587" w14:textId="77777777" w:rsidR="001D6D00" w:rsidRDefault="0025292C">
      <w:pPr>
        <w:pStyle w:val="Default"/>
        <w:suppressAutoHyphens/>
        <w:spacing w:before="0" w:after="240" w:line="240" w:lineRule="auto"/>
        <w:rPr>
          <w:rFonts w:ascii="Times Roman" w:eastAsia="Times Roman" w:hAnsi="Times Roman" w:cs="Times Roman"/>
          <w:sz w:val="24"/>
          <w:szCs w:val="24"/>
        </w:rPr>
      </w:pPr>
      <w:r>
        <w:rPr>
          <w:rFonts w:ascii="Times Roman" w:hAnsi="Times Roman"/>
          <w:sz w:val="24"/>
          <w:szCs w:val="24"/>
        </w:rPr>
        <w:t>With more than $22.6 million awarded, 171 events completed, and winners across every level of the schedule, this OSS once again showed why ACR Poker remains one of the best places to chase major tournament value online.</w:t>
      </w:r>
    </w:p>
    <w:p w14:paraId="173648A7" w14:textId="77777777" w:rsidR="001D6D00" w:rsidRDefault="0025292C">
      <w:pPr>
        <w:pStyle w:val="Default"/>
        <w:suppressAutoHyphens/>
        <w:spacing w:before="0" w:after="240" w:line="240" w:lineRule="auto"/>
        <w:rPr>
          <w:rFonts w:ascii="Times Roman" w:eastAsia="Times Roman" w:hAnsi="Times Roman" w:cs="Times Roman"/>
          <w:sz w:val="24"/>
          <w:szCs w:val="24"/>
        </w:rPr>
      </w:pPr>
      <w:r>
        <w:rPr>
          <w:rFonts w:ascii="Times Roman" w:hAnsi="Times Roman"/>
          <w:sz w:val="24"/>
          <w:szCs w:val="24"/>
        </w:rPr>
        <w:lastRenderedPageBreak/>
        <w:t>And if you</w:t>
      </w:r>
      <w:r>
        <w:rPr>
          <w:rFonts w:ascii="Times Roman" w:hAnsi="Times Roman"/>
          <w:sz w:val="24"/>
          <w:szCs w:val="24"/>
          <w:rtl/>
        </w:rPr>
        <w:t>’</w:t>
      </w:r>
      <w:r>
        <w:rPr>
          <w:rFonts w:ascii="Times Roman" w:hAnsi="Times Roman"/>
          <w:sz w:val="24"/>
          <w:szCs w:val="24"/>
        </w:rPr>
        <w:t>re already looking for the next big tournament opportunity, ACR Poker has one lined up. From June 7th–28th, they</w:t>
      </w:r>
      <w:r>
        <w:rPr>
          <w:rFonts w:ascii="Times Roman" w:hAnsi="Times Roman"/>
          <w:sz w:val="24"/>
          <w:szCs w:val="24"/>
          <w:rtl/>
        </w:rPr>
        <w:t>’</w:t>
      </w:r>
      <w:r>
        <w:rPr>
          <w:rFonts w:ascii="Times Roman" w:hAnsi="Times Roman"/>
          <w:sz w:val="24"/>
          <w:szCs w:val="24"/>
        </w:rPr>
        <w:t>re running Vegas Mega Satellites every Sunday, with 10 packages guaranteed each week.</w:t>
      </w:r>
    </w:p>
    <w:p w14:paraId="188DE4C5" w14:textId="74930560" w:rsidR="001D6D00" w:rsidRDefault="0025292C">
      <w:pPr>
        <w:pStyle w:val="Default"/>
        <w:suppressAutoHyphens/>
        <w:spacing w:before="0" w:after="240" w:line="240" w:lineRule="auto"/>
        <w:rPr>
          <w:rFonts w:ascii="Times Roman" w:eastAsia="Times Roman" w:hAnsi="Times Roman" w:cs="Times Roman"/>
          <w:sz w:val="24"/>
          <w:szCs w:val="24"/>
        </w:rPr>
      </w:pPr>
      <w:r>
        <w:rPr>
          <w:rFonts w:ascii="Times Roman" w:hAnsi="Times Roman"/>
          <w:sz w:val="24"/>
          <w:szCs w:val="24"/>
        </w:rPr>
        <w:t>Each $12,500 package includes $10,000 for the Vegas Main Event and $2,500 for travel, hotel, and whatever else Vegas throws your way. Winners can also</w:t>
      </w:r>
      <w:r w:rsidR="00D05C12">
        <w:rPr>
          <w:rFonts w:ascii="Times Roman" w:hAnsi="Times Roman"/>
          <w:sz w:val="24"/>
          <w:szCs w:val="24"/>
        </w:rPr>
        <w:t xml:space="preserve"> choose to</w:t>
      </w:r>
      <w:r>
        <w:rPr>
          <w:rFonts w:ascii="Times Roman" w:hAnsi="Times Roman"/>
          <w:sz w:val="24"/>
          <w:szCs w:val="24"/>
        </w:rPr>
        <w:t xml:space="preserve"> take the cash instead.</w:t>
      </w:r>
    </w:p>
    <w:p w14:paraId="168E1297" w14:textId="77777777" w:rsidR="001D6D00" w:rsidRDefault="0025292C">
      <w:pPr>
        <w:pStyle w:val="Default"/>
        <w:suppressAutoHyphens/>
        <w:spacing w:before="0" w:after="240" w:line="240" w:lineRule="auto"/>
      </w:pPr>
      <w:r>
        <w:rPr>
          <w:rFonts w:ascii="Times Roman" w:hAnsi="Times Roman"/>
          <w:sz w:val="24"/>
          <w:szCs w:val="24"/>
        </w:rPr>
        <w:t>That</w:t>
      </w:r>
      <w:r>
        <w:rPr>
          <w:rFonts w:ascii="Times Roman" w:hAnsi="Times Roman"/>
          <w:sz w:val="24"/>
          <w:szCs w:val="24"/>
          <w:rtl/>
        </w:rPr>
        <w:t>’</w:t>
      </w:r>
      <w:r>
        <w:rPr>
          <w:rFonts w:ascii="Times Roman" w:hAnsi="Times Roman"/>
          <w:sz w:val="24"/>
          <w:szCs w:val="24"/>
        </w:rPr>
        <w:t>s 40 total packages up for grabs in June—and another clear reason to keep ACR Poker on your tournament radar.</w:t>
      </w:r>
    </w:p>
    <w:sectPr w:rsidR="001D6D00">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E2C45" w14:textId="77777777" w:rsidR="0025292C" w:rsidRDefault="0025292C">
      <w:r>
        <w:separator/>
      </w:r>
    </w:p>
  </w:endnote>
  <w:endnote w:type="continuationSeparator" w:id="0">
    <w:p w14:paraId="05D9294B" w14:textId="77777777" w:rsidR="0025292C" w:rsidRDefault="00252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Times 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43CE8" w14:textId="77777777" w:rsidR="0025292C" w:rsidRDefault="0025292C">
      <w:r>
        <w:separator/>
      </w:r>
    </w:p>
  </w:footnote>
  <w:footnote w:type="continuationSeparator" w:id="0">
    <w:p w14:paraId="2D841F46" w14:textId="77777777" w:rsidR="0025292C" w:rsidRDefault="002529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6D00"/>
    <w:rsid w:val="00122E00"/>
    <w:rsid w:val="00187601"/>
    <w:rsid w:val="001D6D00"/>
    <w:rsid w:val="0025292C"/>
    <w:rsid w:val="002A3B99"/>
    <w:rsid w:val="002F1440"/>
    <w:rsid w:val="00493C69"/>
    <w:rsid w:val="004E3E3D"/>
    <w:rsid w:val="00867A69"/>
    <w:rsid w:val="00B76530"/>
    <w:rsid w:val="00D05C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1F072"/>
  <w15:docId w15:val="{65B38342-2D37-43F4-B8DD-70ACB3401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Default">
    <w:name w:val="Default"/>
    <w:pPr>
      <w:spacing w:before="160" w:line="288" w:lineRule="auto"/>
    </w:pPr>
    <w:rPr>
      <w:rFonts w:ascii="Calibri" w:hAnsi="Calibri" w:cs="Arial Unicode MS"/>
      <w:color w:val="000000"/>
      <w:sz w:val="26"/>
      <w:szCs w:val="26"/>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Calibri"/>
        <a:ea typeface="Calibri"/>
        <a:cs typeface="Calibri"/>
      </a:majorFont>
      <a:minorFont>
        <a:latin typeface="Calibri"/>
        <a:ea typeface="Calibri"/>
        <a:cs typeface="Calibri"/>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300" b="0" i="0" u="none" strike="noStrike" cap="none" spc="0" normalizeH="0" baseline="0">
            <a:ln>
              <a:noFill/>
            </a:ln>
            <a:solidFill>
              <a:srgbClr val="FFFFFF"/>
            </a:solidFill>
            <a:effectLst/>
            <a:uFillTx/>
            <a:latin typeface="+mn-lt"/>
            <a:ea typeface="+mn-ea"/>
            <a:cs typeface="+mn-cs"/>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000000"/>
            </a:solidFill>
            <a:effectLst/>
            <a:uFillTx/>
            <a:latin typeface="+mn-lt"/>
            <a:ea typeface="+mn-ea"/>
            <a:cs typeface="+mn-cs"/>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413</Words>
  <Characters>2355</Characters>
  <Application>Microsoft Office Word</Application>
  <DocSecurity>0</DocSecurity>
  <Lines>19</Lines>
  <Paragraphs>5</Paragraphs>
  <ScaleCrop>false</ScaleCrop>
  <Company/>
  <LinksUpToDate>false</LinksUpToDate>
  <CharactersWithSpaces>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Robinson</dc:creator>
  <cp:lastModifiedBy>Michael Robinson</cp:lastModifiedBy>
  <cp:revision>8</cp:revision>
  <dcterms:created xsi:type="dcterms:W3CDTF">2026-05-27T18:37:00Z</dcterms:created>
  <dcterms:modified xsi:type="dcterms:W3CDTF">2026-05-27T19:00:00Z</dcterms:modified>
</cp:coreProperties>
</file>